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A283" w14:textId="22DDAA17" w:rsidR="0099290F" w:rsidRPr="0099290F" w:rsidRDefault="0099290F" w:rsidP="0099290F">
      <w:r w:rsidRPr="0099290F">
        <w:rPr>
          <w:b/>
          <w:bCs/>
        </w:rPr>
        <w:t>Privacy Policy</w:t>
      </w:r>
    </w:p>
    <w:p w14:paraId="699F57D3" w14:textId="5E2B033C" w:rsidR="0099290F" w:rsidRPr="0099290F" w:rsidRDefault="0099290F" w:rsidP="0099290F">
      <w:r w:rsidRPr="0099290F">
        <w:t xml:space="preserve">Last updated: </w:t>
      </w:r>
      <w:r>
        <w:t>04/02/2026</w:t>
      </w:r>
    </w:p>
    <w:p w14:paraId="20F92A7F" w14:textId="77777777" w:rsidR="0099290F" w:rsidRPr="0099290F" w:rsidRDefault="0099290F" w:rsidP="0099290F"/>
    <w:p w14:paraId="342730D9" w14:textId="24F6102A" w:rsidR="0099290F" w:rsidRPr="0099290F" w:rsidRDefault="0099290F" w:rsidP="0099290F">
      <w:proofErr w:type="spellStart"/>
      <w:r>
        <w:t>Ellumin</w:t>
      </w:r>
      <w:proofErr w:type="spellEnd"/>
      <w:r>
        <w:t xml:space="preserve"> Aesthetics</w:t>
      </w:r>
      <w:r w:rsidRPr="0099290F">
        <w:t xml:space="preserve"> is committed to protecting your privacy and handling your personal data responsibly and in line with the UK General Data Protection Regulation (UK GDPR) and the Data Protection Act 2018.</w:t>
      </w:r>
    </w:p>
    <w:p w14:paraId="5E89C514" w14:textId="77777777" w:rsidR="0099290F" w:rsidRPr="0099290F" w:rsidRDefault="0099290F" w:rsidP="0099290F"/>
    <w:p w14:paraId="19F08B02" w14:textId="005799FF" w:rsidR="0099290F" w:rsidRPr="0099290F" w:rsidRDefault="0099290F" w:rsidP="0099290F">
      <w:r w:rsidRPr="0099290F">
        <w:rPr>
          <w:b/>
          <w:bCs/>
        </w:rPr>
        <w:t>1. About M</w:t>
      </w:r>
      <w:r>
        <w:rPr>
          <w:b/>
          <w:bCs/>
        </w:rPr>
        <w:t>e</w:t>
      </w:r>
    </w:p>
    <w:p w14:paraId="3C118DE4" w14:textId="4C189542" w:rsidR="0099290F" w:rsidRPr="0099290F" w:rsidRDefault="0099290F" w:rsidP="0099290F">
      <w:r w:rsidRPr="0099290F">
        <w:t>Data Controller:</w:t>
      </w:r>
      <w:r>
        <w:t xml:space="preserve"> Tayla Galt</w:t>
      </w:r>
    </w:p>
    <w:p w14:paraId="6A9C21E1" w14:textId="6622E87B" w:rsidR="0099290F" w:rsidRPr="0099290F" w:rsidRDefault="0099290F" w:rsidP="0099290F">
      <w:r w:rsidRPr="0099290F">
        <w:t xml:space="preserve">Email: </w:t>
      </w:r>
      <w:r>
        <w:t>www.clinic@elluminaesthetics.co.uk</w:t>
      </w:r>
    </w:p>
    <w:p w14:paraId="02CCB279" w14:textId="77777777" w:rsidR="0099290F" w:rsidRPr="0099290F" w:rsidRDefault="0099290F" w:rsidP="0099290F">
      <w:r w:rsidRPr="0099290F">
        <w:t>I am registered with the Information Commissioner’s Office (ICO).</w:t>
      </w:r>
    </w:p>
    <w:p w14:paraId="58EBE00B" w14:textId="77777777" w:rsidR="0099290F" w:rsidRPr="0099290F" w:rsidRDefault="0099290F" w:rsidP="0099290F"/>
    <w:p w14:paraId="4920F860" w14:textId="5E9E26D1" w:rsidR="0099290F" w:rsidRPr="0099290F" w:rsidRDefault="0099290F" w:rsidP="0099290F">
      <w:r w:rsidRPr="0099290F">
        <w:rPr>
          <w:b/>
          <w:bCs/>
        </w:rPr>
        <w:t>2. Personal Data I Collect</w:t>
      </w:r>
    </w:p>
    <w:p w14:paraId="4ADB4C0A" w14:textId="61E4A3DD" w:rsidR="0099290F" w:rsidRPr="0099290F" w:rsidRDefault="0099290F" w:rsidP="0099290F">
      <w:r w:rsidRPr="0099290F">
        <w:t>As a provider of injectable aesthetic treatments, I collect the following data</w:t>
      </w:r>
      <w:r>
        <w:t>:</w:t>
      </w:r>
    </w:p>
    <w:p w14:paraId="5A00E6DC" w14:textId="77777777" w:rsidR="0099290F" w:rsidRPr="0099290F" w:rsidRDefault="0099290F" w:rsidP="0099290F"/>
    <w:p w14:paraId="53927793" w14:textId="59E81A52" w:rsidR="0099290F" w:rsidRPr="0099290F" w:rsidRDefault="0099290F" w:rsidP="0099290F">
      <w:r w:rsidRPr="0099290F">
        <w:rPr>
          <w:b/>
          <w:bCs/>
        </w:rPr>
        <w:t>a) Personal Information</w:t>
      </w:r>
    </w:p>
    <w:p w14:paraId="35021845" w14:textId="162D10BF" w:rsidR="0099290F" w:rsidRPr="0099290F" w:rsidRDefault="0099290F" w:rsidP="0099290F">
      <w:pPr>
        <w:numPr>
          <w:ilvl w:val="0"/>
          <w:numId w:val="1"/>
        </w:numPr>
      </w:pPr>
      <w:r w:rsidRPr="0099290F">
        <w:t>Full nam</w:t>
      </w:r>
      <w:r>
        <w:t>e</w:t>
      </w:r>
    </w:p>
    <w:p w14:paraId="2C69EF0D" w14:textId="77777777" w:rsidR="0099290F" w:rsidRPr="0099290F" w:rsidRDefault="0099290F" w:rsidP="0099290F">
      <w:pPr>
        <w:numPr>
          <w:ilvl w:val="0"/>
          <w:numId w:val="1"/>
        </w:numPr>
      </w:pPr>
      <w:r w:rsidRPr="0099290F">
        <w:t>Date of birth</w:t>
      </w:r>
    </w:p>
    <w:p w14:paraId="77049358" w14:textId="77777777" w:rsidR="0099290F" w:rsidRPr="0099290F" w:rsidRDefault="0099290F" w:rsidP="0099290F">
      <w:pPr>
        <w:numPr>
          <w:ilvl w:val="0"/>
          <w:numId w:val="1"/>
        </w:numPr>
      </w:pPr>
      <w:r w:rsidRPr="0099290F">
        <w:t>Address</w:t>
      </w:r>
    </w:p>
    <w:p w14:paraId="05959E11" w14:textId="77777777" w:rsidR="0099290F" w:rsidRPr="0099290F" w:rsidRDefault="0099290F" w:rsidP="0099290F">
      <w:pPr>
        <w:numPr>
          <w:ilvl w:val="0"/>
          <w:numId w:val="1"/>
        </w:numPr>
      </w:pPr>
      <w:r w:rsidRPr="0099290F">
        <w:t>Email address</w:t>
      </w:r>
    </w:p>
    <w:p w14:paraId="57DDB8D5" w14:textId="77777777" w:rsidR="0099290F" w:rsidRPr="0099290F" w:rsidRDefault="0099290F" w:rsidP="0099290F">
      <w:pPr>
        <w:numPr>
          <w:ilvl w:val="0"/>
          <w:numId w:val="1"/>
        </w:numPr>
      </w:pPr>
      <w:r w:rsidRPr="0099290F">
        <w:t>Telephone number</w:t>
      </w:r>
    </w:p>
    <w:p w14:paraId="5FE123D8" w14:textId="77777777" w:rsidR="0099290F" w:rsidRPr="0099290F" w:rsidRDefault="0099290F" w:rsidP="0099290F"/>
    <w:p w14:paraId="12DF5D4D" w14:textId="384698B3" w:rsidR="0099290F" w:rsidRPr="0099290F" w:rsidRDefault="0099290F" w:rsidP="0099290F">
      <w:r w:rsidRPr="0099290F">
        <w:rPr>
          <w:b/>
          <w:bCs/>
        </w:rPr>
        <w:t>b) Medical &amp; Health Information (Special Category Data)</w:t>
      </w:r>
    </w:p>
    <w:p w14:paraId="1E0B10CA" w14:textId="77777777" w:rsidR="0099290F" w:rsidRPr="0099290F" w:rsidRDefault="0099290F" w:rsidP="0099290F">
      <w:pPr>
        <w:numPr>
          <w:ilvl w:val="0"/>
          <w:numId w:val="2"/>
        </w:numPr>
      </w:pPr>
      <w:r w:rsidRPr="0099290F">
        <w:t>Medical history</w:t>
      </w:r>
    </w:p>
    <w:p w14:paraId="298FE99B" w14:textId="77777777" w:rsidR="0099290F" w:rsidRPr="0099290F" w:rsidRDefault="0099290F" w:rsidP="0099290F">
      <w:pPr>
        <w:numPr>
          <w:ilvl w:val="0"/>
          <w:numId w:val="2"/>
        </w:numPr>
      </w:pPr>
      <w:r w:rsidRPr="0099290F">
        <w:t>Allergies</w:t>
      </w:r>
    </w:p>
    <w:p w14:paraId="11019915" w14:textId="77777777" w:rsidR="0099290F" w:rsidRPr="0099290F" w:rsidRDefault="0099290F" w:rsidP="0099290F">
      <w:pPr>
        <w:numPr>
          <w:ilvl w:val="0"/>
          <w:numId w:val="2"/>
        </w:numPr>
      </w:pPr>
      <w:r w:rsidRPr="0099290F">
        <w:t>Current medications</w:t>
      </w:r>
    </w:p>
    <w:p w14:paraId="055A6FD5" w14:textId="77777777" w:rsidR="0099290F" w:rsidRPr="0099290F" w:rsidRDefault="0099290F" w:rsidP="0099290F">
      <w:pPr>
        <w:numPr>
          <w:ilvl w:val="0"/>
          <w:numId w:val="2"/>
        </w:numPr>
      </w:pPr>
      <w:r w:rsidRPr="0099290F">
        <w:t>Pregnancy/breastfeeding status</w:t>
      </w:r>
    </w:p>
    <w:p w14:paraId="7980F081" w14:textId="77777777" w:rsidR="0099290F" w:rsidRPr="0099290F" w:rsidRDefault="0099290F" w:rsidP="0099290F">
      <w:pPr>
        <w:numPr>
          <w:ilvl w:val="0"/>
          <w:numId w:val="2"/>
        </w:numPr>
      </w:pPr>
      <w:r w:rsidRPr="0099290F">
        <w:t>Consultation notes</w:t>
      </w:r>
    </w:p>
    <w:p w14:paraId="6297728E" w14:textId="77777777" w:rsidR="0099290F" w:rsidRPr="0099290F" w:rsidRDefault="0099290F" w:rsidP="0099290F">
      <w:pPr>
        <w:numPr>
          <w:ilvl w:val="0"/>
          <w:numId w:val="2"/>
        </w:numPr>
      </w:pPr>
      <w:r w:rsidRPr="0099290F">
        <w:t>Treatment plans and records</w:t>
      </w:r>
    </w:p>
    <w:p w14:paraId="6712AECA" w14:textId="77777777" w:rsidR="0099290F" w:rsidRPr="0099290F" w:rsidRDefault="0099290F" w:rsidP="0099290F">
      <w:pPr>
        <w:numPr>
          <w:ilvl w:val="0"/>
          <w:numId w:val="2"/>
        </w:numPr>
      </w:pPr>
      <w:r w:rsidRPr="0099290F">
        <w:lastRenderedPageBreak/>
        <w:t>Consent forms</w:t>
      </w:r>
    </w:p>
    <w:p w14:paraId="52C8693A" w14:textId="77777777" w:rsidR="0099290F" w:rsidRPr="0099290F" w:rsidRDefault="0099290F" w:rsidP="0099290F">
      <w:pPr>
        <w:numPr>
          <w:ilvl w:val="0"/>
          <w:numId w:val="2"/>
        </w:numPr>
      </w:pPr>
      <w:r w:rsidRPr="0099290F">
        <w:t>Before-and-after clinical photographs</w:t>
      </w:r>
    </w:p>
    <w:p w14:paraId="7201FC6F" w14:textId="77777777" w:rsidR="0099290F" w:rsidRPr="0099290F" w:rsidRDefault="0099290F" w:rsidP="0099290F"/>
    <w:p w14:paraId="513E13DA" w14:textId="77777777" w:rsidR="0099290F" w:rsidRPr="0099290F" w:rsidRDefault="0099290F" w:rsidP="0099290F"/>
    <w:p w14:paraId="06297DF2" w14:textId="4B8E4421" w:rsidR="0099290F" w:rsidRPr="0099290F" w:rsidRDefault="0099290F" w:rsidP="0099290F">
      <w:r w:rsidRPr="0099290F">
        <w:rPr>
          <w:b/>
          <w:bCs/>
        </w:rPr>
        <w:t>c) Appointment &amp; Communication Data</w:t>
      </w:r>
    </w:p>
    <w:p w14:paraId="00D16CC2" w14:textId="77777777" w:rsidR="0099290F" w:rsidRPr="0099290F" w:rsidRDefault="0099290F" w:rsidP="0099290F">
      <w:pPr>
        <w:numPr>
          <w:ilvl w:val="0"/>
          <w:numId w:val="3"/>
        </w:numPr>
      </w:pPr>
      <w:r w:rsidRPr="0099290F">
        <w:t>Appointment dates and times</w:t>
      </w:r>
    </w:p>
    <w:p w14:paraId="7D45F8A8" w14:textId="77777777" w:rsidR="0099290F" w:rsidRPr="0099290F" w:rsidRDefault="0099290F" w:rsidP="0099290F">
      <w:pPr>
        <w:numPr>
          <w:ilvl w:val="0"/>
          <w:numId w:val="3"/>
        </w:numPr>
      </w:pPr>
      <w:r w:rsidRPr="0099290F">
        <w:t>Communications via email, phone, SMS, WhatsApp, or social media</w:t>
      </w:r>
    </w:p>
    <w:p w14:paraId="279D88C7" w14:textId="3B462EC5" w:rsidR="0099290F" w:rsidRPr="0099290F" w:rsidRDefault="0099290F" w:rsidP="0099290F"/>
    <w:p w14:paraId="37C40972" w14:textId="7185531D" w:rsidR="0099290F" w:rsidRPr="0099290F" w:rsidRDefault="0099290F" w:rsidP="0099290F">
      <w:r w:rsidRPr="0099290F">
        <w:rPr>
          <w:b/>
          <w:bCs/>
        </w:rPr>
        <w:t>3. How Your Data Is Collected</w:t>
      </w:r>
    </w:p>
    <w:p w14:paraId="20C13622" w14:textId="22D2637E" w:rsidR="0099290F" w:rsidRPr="0099290F" w:rsidRDefault="0099290F" w:rsidP="0099290F">
      <w:r w:rsidRPr="0099290F">
        <w:t>Your data is collected when you:</w:t>
      </w:r>
    </w:p>
    <w:p w14:paraId="2F467751" w14:textId="77777777" w:rsidR="0099290F" w:rsidRPr="0099290F" w:rsidRDefault="0099290F" w:rsidP="0099290F">
      <w:pPr>
        <w:numPr>
          <w:ilvl w:val="0"/>
          <w:numId w:val="5"/>
        </w:numPr>
      </w:pPr>
      <w:r w:rsidRPr="0099290F">
        <w:t>Book an appointment</w:t>
      </w:r>
    </w:p>
    <w:p w14:paraId="3D5C2469" w14:textId="77777777" w:rsidR="0099290F" w:rsidRPr="0099290F" w:rsidRDefault="0099290F" w:rsidP="0099290F">
      <w:pPr>
        <w:numPr>
          <w:ilvl w:val="0"/>
          <w:numId w:val="5"/>
        </w:numPr>
      </w:pPr>
      <w:r w:rsidRPr="0099290F">
        <w:t>Complete consultation or consent forms</w:t>
      </w:r>
    </w:p>
    <w:p w14:paraId="12ED9CA6" w14:textId="77777777" w:rsidR="0099290F" w:rsidRPr="0099290F" w:rsidRDefault="0099290F" w:rsidP="0099290F">
      <w:pPr>
        <w:numPr>
          <w:ilvl w:val="0"/>
          <w:numId w:val="5"/>
        </w:numPr>
      </w:pPr>
      <w:r w:rsidRPr="0099290F">
        <w:t>Attend consultations or treatments</w:t>
      </w:r>
    </w:p>
    <w:p w14:paraId="409F513D" w14:textId="77777777" w:rsidR="0099290F" w:rsidRPr="0099290F" w:rsidRDefault="0099290F" w:rsidP="0099290F">
      <w:pPr>
        <w:numPr>
          <w:ilvl w:val="0"/>
          <w:numId w:val="5"/>
        </w:numPr>
      </w:pPr>
      <w:r w:rsidRPr="0099290F">
        <w:t>Contact me directly</w:t>
      </w:r>
    </w:p>
    <w:p w14:paraId="3AFC6F32" w14:textId="77777777" w:rsidR="0099290F" w:rsidRPr="0099290F" w:rsidRDefault="0099290F" w:rsidP="0099290F">
      <w:pPr>
        <w:numPr>
          <w:ilvl w:val="0"/>
          <w:numId w:val="5"/>
        </w:numPr>
      </w:pPr>
      <w:r w:rsidRPr="0099290F">
        <w:t>Interact with my website or social media pages</w:t>
      </w:r>
    </w:p>
    <w:p w14:paraId="69B852D9" w14:textId="77777777" w:rsidR="0099290F" w:rsidRPr="0099290F" w:rsidRDefault="0099290F" w:rsidP="0099290F"/>
    <w:p w14:paraId="0525E2EF" w14:textId="7C3F983C" w:rsidR="0099290F" w:rsidRPr="0099290F" w:rsidRDefault="0099290F" w:rsidP="0099290F">
      <w:r w:rsidRPr="0099290F">
        <w:rPr>
          <w:b/>
          <w:bCs/>
        </w:rPr>
        <w:t>4. Lawful Basis for Processing</w:t>
      </w:r>
    </w:p>
    <w:p w14:paraId="197F8DF8" w14:textId="77777777" w:rsidR="0099290F" w:rsidRPr="0099290F" w:rsidRDefault="0099290F" w:rsidP="0099290F">
      <w:r w:rsidRPr="0099290F">
        <w:t>Under UK GDPR, I process your personal data under the following lawful bases:</w:t>
      </w:r>
    </w:p>
    <w:p w14:paraId="4D761DD6" w14:textId="77777777" w:rsidR="0099290F" w:rsidRPr="0099290F" w:rsidRDefault="0099290F" w:rsidP="0099290F"/>
    <w:p w14:paraId="4763842B" w14:textId="77777777" w:rsidR="0099290F" w:rsidRPr="0099290F" w:rsidRDefault="0099290F" w:rsidP="0099290F">
      <w:pPr>
        <w:numPr>
          <w:ilvl w:val="0"/>
          <w:numId w:val="6"/>
        </w:numPr>
      </w:pPr>
      <w:r w:rsidRPr="0099290F">
        <w:t>Consent – for consultations, treatment, medical photography, and marketing</w:t>
      </w:r>
    </w:p>
    <w:p w14:paraId="4FD22EE6" w14:textId="77777777" w:rsidR="0099290F" w:rsidRPr="0099290F" w:rsidRDefault="0099290F" w:rsidP="0099290F">
      <w:pPr>
        <w:numPr>
          <w:ilvl w:val="0"/>
          <w:numId w:val="6"/>
        </w:numPr>
      </w:pPr>
      <w:r w:rsidRPr="0099290F">
        <w:t>Contract – to provide aesthetic treatments</w:t>
      </w:r>
    </w:p>
    <w:p w14:paraId="4D5E201F" w14:textId="77777777" w:rsidR="0099290F" w:rsidRPr="0099290F" w:rsidRDefault="0099290F" w:rsidP="0099290F">
      <w:pPr>
        <w:numPr>
          <w:ilvl w:val="0"/>
          <w:numId w:val="6"/>
        </w:numPr>
      </w:pPr>
      <w:r w:rsidRPr="0099290F">
        <w:t>Legal Obligation – for record-keeping, insurance, and regulatory compliance</w:t>
      </w:r>
    </w:p>
    <w:p w14:paraId="2F0314B0" w14:textId="77777777" w:rsidR="0099290F" w:rsidRPr="0099290F" w:rsidRDefault="0099290F" w:rsidP="0099290F">
      <w:pPr>
        <w:numPr>
          <w:ilvl w:val="0"/>
          <w:numId w:val="6"/>
        </w:numPr>
      </w:pPr>
      <w:r w:rsidRPr="0099290F">
        <w:t>Legitimate Interests – for managing my practice safely and professionally</w:t>
      </w:r>
    </w:p>
    <w:p w14:paraId="243D6C18" w14:textId="77777777" w:rsidR="0099290F" w:rsidRPr="0099290F" w:rsidRDefault="0099290F" w:rsidP="0099290F">
      <w:pPr>
        <w:numPr>
          <w:ilvl w:val="0"/>
          <w:numId w:val="6"/>
        </w:numPr>
      </w:pPr>
      <w:r w:rsidRPr="0099290F">
        <w:t>Vital Interests – where necessary to protect your health</w:t>
      </w:r>
    </w:p>
    <w:p w14:paraId="6368AB7C" w14:textId="77777777" w:rsidR="0099290F" w:rsidRPr="0099290F" w:rsidRDefault="0099290F" w:rsidP="0099290F"/>
    <w:p w14:paraId="41879AEC" w14:textId="77777777" w:rsidR="0099290F" w:rsidRPr="0099290F" w:rsidRDefault="0099290F" w:rsidP="0099290F"/>
    <w:p w14:paraId="2147DC3B" w14:textId="2EC0303B" w:rsidR="0099290F" w:rsidRPr="0099290F" w:rsidRDefault="0099290F" w:rsidP="0099290F">
      <w:r w:rsidRPr="0099290F">
        <w:t>Special category health data is processed under Article 9(2)(h) — provision of health care and treatment.</w:t>
      </w:r>
    </w:p>
    <w:p w14:paraId="5CD87DE0" w14:textId="77777777" w:rsidR="0099290F" w:rsidRPr="0099290F" w:rsidRDefault="0099290F" w:rsidP="0099290F"/>
    <w:p w14:paraId="6411B928" w14:textId="1E0719C8" w:rsidR="0099290F" w:rsidRPr="0099290F" w:rsidRDefault="0099290F" w:rsidP="0099290F">
      <w:r w:rsidRPr="0099290F">
        <w:rPr>
          <w:b/>
          <w:bCs/>
        </w:rPr>
        <w:lastRenderedPageBreak/>
        <w:t>5. How Your Data Is Used</w:t>
      </w:r>
    </w:p>
    <w:p w14:paraId="6E2648CA" w14:textId="1174D90A" w:rsidR="0099290F" w:rsidRPr="0099290F" w:rsidRDefault="0099290F" w:rsidP="0099290F">
      <w:r w:rsidRPr="0099290F">
        <w:t>Your data is used to:</w:t>
      </w:r>
    </w:p>
    <w:p w14:paraId="4DC363C5" w14:textId="77777777" w:rsidR="0099290F" w:rsidRPr="0099290F" w:rsidRDefault="0099290F" w:rsidP="0099290F">
      <w:pPr>
        <w:numPr>
          <w:ilvl w:val="0"/>
          <w:numId w:val="7"/>
        </w:numPr>
      </w:pPr>
      <w:r w:rsidRPr="0099290F">
        <w:t>Assess suitability for injectable treatments</w:t>
      </w:r>
    </w:p>
    <w:p w14:paraId="5BD7561B" w14:textId="77777777" w:rsidR="0099290F" w:rsidRPr="0099290F" w:rsidRDefault="0099290F" w:rsidP="0099290F">
      <w:pPr>
        <w:numPr>
          <w:ilvl w:val="0"/>
          <w:numId w:val="7"/>
        </w:numPr>
      </w:pPr>
      <w:r w:rsidRPr="0099290F">
        <w:t>Deliver safe and effective treatments</w:t>
      </w:r>
    </w:p>
    <w:p w14:paraId="6F0F25F8" w14:textId="77777777" w:rsidR="0099290F" w:rsidRPr="0099290F" w:rsidRDefault="0099290F" w:rsidP="0099290F">
      <w:pPr>
        <w:numPr>
          <w:ilvl w:val="0"/>
          <w:numId w:val="7"/>
        </w:numPr>
      </w:pPr>
      <w:r w:rsidRPr="0099290F">
        <w:t>Maintain accurate medical records</w:t>
      </w:r>
    </w:p>
    <w:p w14:paraId="333084F8" w14:textId="77777777" w:rsidR="0099290F" w:rsidRPr="0099290F" w:rsidRDefault="0099290F" w:rsidP="0099290F">
      <w:pPr>
        <w:numPr>
          <w:ilvl w:val="0"/>
          <w:numId w:val="7"/>
        </w:numPr>
      </w:pPr>
      <w:r w:rsidRPr="0099290F">
        <w:t>Communicate regarding appointments and aftercare</w:t>
      </w:r>
    </w:p>
    <w:p w14:paraId="6769EAE5" w14:textId="77777777" w:rsidR="0099290F" w:rsidRPr="0099290F" w:rsidRDefault="0099290F" w:rsidP="0099290F">
      <w:pPr>
        <w:numPr>
          <w:ilvl w:val="0"/>
          <w:numId w:val="7"/>
        </w:numPr>
      </w:pPr>
      <w:r w:rsidRPr="0099290F">
        <w:t>Meet insurance and regulatory requirements</w:t>
      </w:r>
    </w:p>
    <w:p w14:paraId="656533FF" w14:textId="77777777" w:rsidR="0099290F" w:rsidRPr="0099290F" w:rsidRDefault="0099290F" w:rsidP="0099290F">
      <w:pPr>
        <w:numPr>
          <w:ilvl w:val="0"/>
          <w:numId w:val="7"/>
        </w:numPr>
      </w:pPr>
      <w:r w:rsidRPr="0099290F">
        <w:t>Improve services and clinical outcomes</w:t>
      </w:r>
    </w:p>
    <w:p w14:paraId="37DBC6B0" w14:textId="2089DEFE" w:rsidR="0099290F" w:rsidRDefault="0099290F" w:rsidP="0099290F">
      <w:pPr>
        <w:numPr>
          <w:ilvl w:val="0"/>
          <w:numId w:val="7"/>
        </w:numPr>
      </w:pPr>
      <w:r w:rsidRPr="0099290F">
        <w:t>Send marketing communications (where consent has been given)</w:t>
      </w:r>
    </w:p>
    <w:p w14:paraId="7FB139E3" w14:textId="77777777" w:rsidR="0099290F" w:rsidRPr="0099290F" w:rsidRDefault="0099290F" w:rsidP="0099290F">
      <w:pPr>
        <w:ind w:left="720"/>
      </w:pPr>
    </w:p>
    <w:p w14:paraId="06031D04" w14:textId="17D0F27E" w:rsidR="0099290F" w:rsidRPr="0099290F" w:rsidRDefault="0099290F" w:rsidP="0099290F">
      <w:r w:rsidRPr="0099290F">
        <w:rPr>
          <w:b/>
          <w:bCs/>
        </w:rPr>
        <w:t>6. Marketing</w:t>
      </w:r>
    </w:p>
    <w:p w14:paraId="407CCAB1" w14:textId="77777777" w:rsidR="0099290F" w:rsidRPr="0099290F" w:rsidRDefault="0099290F" w:rsidP="0099290F">
      <w:r w:rsidRPr="0099290F">
        <w:t>Marketing communications are only sent with your explicit consent.</w:t>
      </w:r>
    </w:p>
    <w:p w14:paraId="22D386A8" w14:textId="45F383F8" w:rsidR="0099290F" w:rsidRPr="0099290F" w:rsidRDefault="0099290F" w:rsidP="0099290F">
      <w:r w:rsidRPr="0099290F">
        <w:t>You can withdraw consent at any time by contacting me or using the unsubscribe option.</w:t>
      </w:r>
    </w:p>
    <w:p w14:paraId="27E19660" w14:textId="77777777" w:rsidR="0099290F" w:rsidRPr="0099290F" w:rsidRDefault="0099290F" w:rsidP="0099290F"/>
    <w:p w14:paraId="4402D977" w14:textId="20E074A0" w:rsidR="0099290F" w:rsidRPr="0099290F" w:rsidRDefault="0099290F" w:rsidP="0099290F">
      <w:r w:rsidRPr="0099290F">
        <w:rPr>
          <w:b/>
          <w:bCs/>
        </w:rPr>
        <w:t>7. Data Sharin</w:t>
      </w:r>
      <w:r>
        <w:rPr>
          <w:b/>
          <w:bCs/>
        </w:rPr>
        <w:t>g</w:t>
      </w:r>
    </w:p>
    <w:p w14:paraId="3C5D796E" w14:textId="77777777" w:rsidR="0099290F" w:rsidRPr="0099290F" w:rsidRDefault="0099290F" w:rsidP="0099290F"/>
    <w:p w14:paraId="7E21CC87" w14:textId="5DE6F231" w:rsidR="0099290F" w:rsidRPr="0099290F" w:rsidRDefault="0099290F" w:rsidP="0099290F">
      <w:r w:rsidRPr="0099290F">
        <w:t>Your data may be shared with:</w:t>
      </w:r>
    </w:p>
    <w:p w14:paraId="71B06328" w14:textId="77777777" w:rsidR="0099290F" w:rsidRPr="0099290F" w:rsidRDefault="0099290F" w:rsidP="0099290F">
      <w:pPr>
        <w:numPr>
          <w:ilvl w:val="0"/>
          <w:numId w:val="8"/>
        </w:numPr>
      </w:pPr>
      <w:r w:rsidRPr="0099290F">
        <w:t>Other healthcare professionals where clinically necessary</w:t>
      </w:r>
    </w:p>
    <w:p w14:paraId="16D8E926" w14:textId="77777777" w:rsidR="0099290F" w:rsidRPr="0099290F" w:rsidRDefault="0099290F" w:rsidP="0099290F">
      <w:pPr>
        <w:numPr>
          <w:ilvl w:val="0"/>
          <w:numId w:val="8"/>
        </w:numPr>
      </w:pPr>
      <w:r w:rsidRPr="0099290F">
        <w:t>My professional indemnity insurer</w:t>
      </w:r>
    </w:p>
    <w:p w14:paraId="1A7514C6" w14:textId="77777777" w:rsidR="0099290F" w:rsidRPr="0099290F" w:rsidRDefault="0099290F" w:rsidP="0099290F">
      <w:pPr>
        <w:numPr>
          <w:ilvl w:val="0"/>
          <w:numId w:val="8"/>
        </w:numPr>
      </w:pPr>
      <w:r w:rsidRPr="0099290F">
        <w:t>Regulatory or legal authorities if required by law</w:t>
      </w:r>
    </w:p>
    <w:p w14:paraId="18AAABBA" w14:textId="77777777" w:rsidR="0099290F" w:rsidRPr="0099290F" w:rsidRDefault="0099290F" w:rsidP="0099290F">
      <w:pPr>
        <w:numPr>
          <w:ilvl w:val="0"/>
          <w:numId w:val="8"/>
        </w:numPr>
      </w:pPr>
      <w:r w:rsidRPr="0099290F">
        <w:t>Secure third-party service providers (e.g. booking or record-keeping software)</w:t>
      </w:r>
    </w:p>
    <w:p w14:paraId="71928B64" w14:textId="77777777" w:rsidR="0099290F" w:rsidRPr="0099290F" w:rsidRDefault="0099290F" w:rsidP="0099290F"/>
    <w:p w14:paraId="1DFA7324" w14:textId="77777777" w:rsidR="0099290F" w:rsidRPr="0099290F" w:rsidRDefault="0099290F" w:rsidP="0099290F">
      <w:r w:rsidRPr="0099290F">
        <w:t>Your personal data is never sold or shared for marketing purposes.</w:t>
      </w:r>
    </w:p>
    <w:p w14:paraId="7374F79A" w14:textId="77777777" w:rsidR="0099290F" w:rsidRPr="0099290F" w:rsidRDefault="0099290F" w:rsidP="0099290F"/>
    <w:p w14:paraId="4BD74033" w14:textId="7FE63A5B" w:rsidR="0099290F" w:rsidRPr="0099290F" w:rsidRDefault="0099290F" w:rsidP="0099290F">
      <w:r w:rsidRPr="0099290F">
        <w:rPr>
          <w:b/>
          <w:bCs/>
        </w:rPr>
        <w:t>8. Data Storage &amp; Security</w:t>
      </w:r>
    </w:p>
    <w:p w14:paraId="1BC6C26A" w14:textId="77777777" w:rsidR="0099290F" w:rsidRPr="0099290F" w:rsidRDefault="0099290F" w:rsidP="0099290F">
      <w:pPr>
        <w:numPr>
          <w:ilvl w:val="0"/>
          <w:numId w:val="9"/>
        </w:numPr>
      </w:pPr>
      <w:r w:rsidRPr="0099290F">
        <w:t>All personal and medical data is stored securely</w:t>
      </w:r>
    </w:p>
    <w:p w14:paraId="331D26D6" w14:textId="77777777" w:rsidR="0099290F" w:rsidRPr="0099290F" w:rsidRDefault="0099290F" w:rsidP="0099290F">
      <w:pPr>
        <w:numPr>
          <w:ilvl w:val="0"/>
          <w:numId w:val="9"/>
        </w:numPr>
      </w:pPr>
      <w:r w:rsidRPr="0099290F">
        <w:t>Digital records are password-protected and encrypted where possible</w:t>
      </w:r>
    </w:p>
    <w:p w14:paraId="0067C0C7" w14:textId="77777777" w:rsidR="0099290F" w:rsidRPr="0099290F" w:rsidRDefault="0099290F" w:rsidP="0099290F">
      <w:pPr>
        <w:numPr>
          <w:ilvl w:val="0"/>
          <w:numId w:val="9"/>
        </w:numPr>
      </w:pPr>
      <w:r w:rsidRPr="0099290F">
        <w:t>Paper records (if used) are stored in locked cabinets</w:t>
      </w:r>
    </w:p>
    <w:p w14:paraId="275B4E63" w14:textId="77777777" w:rsidR="0099290F" w:rsidRPr="0099290F" w:rsidRDefault="0099290F" w:rsidP="0099290F">
      <w:pPr>
        <w:numPr>
          <w:ilvl w:val="0"/>
          <w:numId w:val="9"/>
        </w:numPr>
      </w:pPr>
      <w:r w:rsidRPr="0099290F">
        <w:t>Access is restricted solely to me</w:t>
      </w:r>
    </w:p>
    <w:p w14:paraId="0F9D655E" w14:textId="77777777" w:rsidR="0099290F" w:rsidRPr="0099290F" w:rsidRDefault="0099290F" w:rsidP="0099290F"/>
    <w:p w14:paraId="24466EF0" w14:textId="77777777" w:rsidR="0099290F" w:rsidRPr="0099290F" w:rsidRDefault="0099290F" w:rsidP="0099290F">
      <w:r w:rsidRPr="0099290F">
        <w:t>Medical records are retained in line with ICO and professional guidance, typically for at least 6–8 years following your last treatment, or longer if legally required.</w:t>
      </w:r>
    </w:p>
    <w:p w14:paraId="33318DC3" w14:textId="77777777" w:rsidR="0099290F" w:rsidRPr="0099290F" w:rsidRDefault="0099290F" w:rsidP="0099290F"/>
    <w:p w14:paraId="46023C87" w14:textId="3E59BF3A" w:rsidR="0099290F" w:rsidRPr="0099290F" w:rsidRDefault="0099290F" w:rsidP="0099290F">
      <w:r w:rsidRPr="0099290F">
        <w:rPr>
          <w:b/>
          <w:bCs/>
        </w:rPr>
        <w:t>9. Your Rights</w:t>
      </w:r>
    </w:p>
    <w:p w14:paraId="40469AA3" w14:textId="1409EBD0" w:rsidR="0099290F" w:rsidRPr="0099290F" w:rsidRDefault="0099290F" w:rsidP="0099290F">
      <w:r w:rsidRPr="0099290F">
        <w:t>You have the right to:</w:t>
      </w:r>
    </w:p>
    <w:p w14:paraId="6FA73980" w14:textId="77777777" w:rsidR="0099290F" w:rsidRPr="0099290F" w:rsidRDefault="0099290F" w:rsidP="0099290F">
      <w:pPr>
        <w:numPr>
          <w:ilvl w:val="0"/>
          <w:numId w:val="10"/>
        </w:numPr>
      </w:pPr>
      <w:r w:rsidRPr="0099290F">
        <w:t>Request access to your personal data</w:t>
      </w:r>
    </w:p>
    <w:p w14:paraId="7D55DEFA" w14:textId="77777777" w:rsidR="0099290F" w:rsidRPr="0099290F" w:rsidRDefault="0099290F" w:rsidP="0099290F">
      <w:pPr>
        <w:numPr>
          <w:ilvl w:val="0"/>
          <w:numId w:val="10"/>
        </w:numPr>
      </w:pPr>
      <w:r w:rsidRPr="0099290F">
        <w:t>Request correction of inaccurate data</w:t>
      </w:r>
    </w:p>
    <w:p w14:paraId="62582A35" w14:textId="77777777" w:rsidR="0099290F" w:rsidRPr="0099290F" w:rsidRDefault="0099290F" w:rsidP="0099290F">
      <w:pPr>
        <w:numPr>
          <w:ilvl w:val="0"/>
          <w:numId w:val="10"/>
        </w:numPr>
      </w:pPr>
      <w:r w:rsidRPr="0099290F">
        <w:t>Request erasure of your data (where applicable)</w:t>
      </w:r>
    </w:p>
    <w:p w14:paraId="6B582A2A" w14:textId="77777777" w:rsidR="0099290F" w:rsidRPr="0099290F" w:rsidRDefault="0099290F" w:rsidP="0099290F">
      <w:pPr>
        <w:numPr>
          <w:ilvl w:val="0"/>
          <w:numId w:val="10"/>
        </w:numPr>
      </w:pPr>
      <w:r w:rsidRPr="0099290F">
        <w:t>Restrict or object to processing</w:t>
      </w:r>
    </w:p>
    <w:p w14:paraId="30567137" w14:textId="77777777" w:rsidR="0099290F" w:rsidRPr="0099290F" w:rsidRDefault="0099290F" w:rsidP="0099290F">
      <w:pPr>
        <w:numPr>
          <w:ilvl w:val="0"/>
          <w:numId w:val="10"/>
        </w:numPr>
      </w:pPr>
      <w:r w:rsidRPr="0099290F">
        <w:t>Request data portability</w:t>
      </w:r>
    </w:p>
    <w:p w14:paraId="23978B7C" w14:textId="50DA451A" w:rsidR="0099290F" w:rsidRPr="0099290F" w:rsidRDefault="0099290F" w:rsidP="0099290F">
      <w:pPr>
        <w:numPr>
          <w:ilvl w:val="0"/>
          <w:numId w:val="10"/>
        </w:numPr>
      </w:pPr>
      <w:r w:rsidRPr="0099290F">
        <w:t>Withdraw consent at any time</w:t>
      </w:r>
    </w:p>
    <w:p w14:paraId="07CEE666" w14:textId="77777777" w:rsidR="0099290F" w:rsidRPr="0099290F" w:rsidRDefault="0099290F" w:rsidP="0099290F"/>
    <w:p w14:paraId="2106B920" w14:textId="0266060B" w:rsidR="0099290F" w:rsidRPr="0099290F" w:rsidRDefault="0099290F" w:rsidP="0099290F">
      <w:r w:rsidRPr="0099290F">
        <w:t xml:space="preserve">To exercise your rights, please contact: </w:t>
      </w:r>
      <w:r>
        <w:t>www.clinic@elluminaesthetics.co.uk</w:t>
      </w:r>
    </w:p>
    <w:p w14:paraId="19F8C184" w14:textId="77777777" w:rsidR="0099290F" w:rsidRPr="0099290F" w:rsidRDefault="0099290F" w:rsidP="0099290F"/>
    <w:p w14:paraId="1C872468" w14:textId="1F0274E4" w:rsidR="0099290F" w:rsidRPr="0099290F" w:rsidRDefault="0099290F" w:rsidP="0099290F">
      <w:r w:rsidRPr="0099290F">
        <w:rPr>
          <w:b/>
          <w:bCs/>
        </w:rPr>
        <w:t>10. Photography</w:t>
      </w:r>
    </w:p>
    <w:p w14:paraId="300A9154" w14:textId="3C4B1EB4" w:rsidR="0099290F" w:rsidRPr="0099290F" w:rsidRDefault="0099290F" w:rsidP="0099290F">
      <w:r w:rsidRPr="0099290F">
        <w:t>Clinical photographs may be taken for:</w:t>
      </w:r>
    </w:p>
    <w:p w14:paraId="20761A6F" w14:textId="77777777" w:rsidR="0099290F" w:rsidRPr="0099290F" w:rsidRDefault="0099290F" w:rsidP="0099290F">
      <w:pPr>
        <w:numPr>
          <w:ilvl w:val="0"/>
          <w:numId w:val="11"/>
        </w:numPr>
      </w:pPr>
      <w:r w:rsidRPr="0099290F">
        <w:t>Treatment planning</w:t>
      </w:r>
    </w:p>
    <w:p w14:paraId="6DE0E2C6" w14:textId="77777777" w:rsidR="0099290F" w:rsidRPr="0099290F" w:rsidRDefault="0099290F" w:rsidP="0099290F">
      <w:pPr>
        <w:numPr>
          <w:ilvl w:val="0"/>
          <w:numId w:val="11"/>
        </w:numPr>
      </w:pPr>
      <w:r w:rsidRPr="0099290F">
        <w:t>Monitoring results</w:t>
      </w:r>
    </w:p>
    <w:p w14:paraId="6768A696" w14:textId="77777777" w:rsidR="0099290F" w:rsidRPr="0099290F" w:rsidRDefault="0099290F" w:rsidP="0099290F">
      <w:pPr>
        <w:numPr>
          <w:ilvl w:val="0"/>
          <w:numId w:val="11"/>
        </w:numPr>
      </w:pPr>
      <w:r w:rsidRPr="0099290F">
        <w:t>Medical documentation</w:t>
      </w:r>
    </w:p>
    <w:p w14:paraId="34CBAE9F" w14:textId="77777777" w:rsidR="0099290F" w:rsidRPr="0099290F" w:rsidRDefault="0099290F" w:rsidP="0099290F"/>
    <w:p w14:paraId="04F6D358" w14:textId="77777777" w:rsidR="0099290F" w:rsidRPr="0099290F" w:rsidRDefault="0099290F" w:rsidP="0099290F"/>
    <w:p w14:paraId="1560865B" w14:textId="28E5C1FF" w:rsidR="0099290F" w:rsidRPr="0099290F" w:rsidRDefault="0099290F" w:rsidP="0099290F">
      <w:r w:rsidRPr="0099290F">
        <w:t>Photographs used for marketing purposes will only be used with your explicit written consent and you may withdraw this consent at any time.</w:t>
      </w:r>
    </w:p>
    <w:p w14:paraId="330F0BE1" w14:textId="77777777" w:rsidR="0099290F" w:rsidRPr="0099290F" w:rsidRDefault="0099290F" w:rsidP="0099290F"/>
    <w:p w14:paraId="7D250E25" w14:textId="45C9B30A" w:rsidR="0099290F" w:rsidRPr="0099290F" w:rsidRDefault="0099290F" w:rsidP="0099290F">
      <w:r w:rsidRPr="0099290F">
        <w:rPr>
          <w:b/>
          <w:bCs/>
        </w:rPr>
        <w:t>11. Cookies (If Applicable</w:t>
      </w:r>
      <w:r>
        <w:rPr>
          <w:b/>
          <w:bCs/>
        </w:rPr>
        <w:t>)</w:t>
      </w:r>
    </w:p>
    <w:p w14:paraId="119C93B6" w14:textId="77777777" w:rsidR="0099290F" w:rsidRPr="0099290F" w:rsidRDefault="0099290F" w:rsidP="0099290F">
      <w:r w:rsidRPr="0099290F">
        <w:t>If my website uses cookies, these are used to improve functionality and user experience. You can manage cookie preferences via your browser settings.</w:t>
      </w:r>
    </w:p>
    <w:p w14:paraId="37CD7EFA" w14:textId="77777777" w:rsidR="0099290F" w:rsidRPr="0099290F" w:rsidRDefault="0099290F" w:rsidP="0099290F"/>
    <w:p w14:paraId="7216658C" w14:textId="65E658AD" w:rsidR="0099290F" w:rsidRPr="0099290F" w:rsidRDefault="0099290F" w:rsidP="0099290F">
      <w:r w:rsidRPr="0099290F">
        <w:rPr>
          <w:b/>
          <w:bCs/>
        </w:rPr>
        <w:t>12. Complaints</w:t>
      </w:r>
    </w:p>
    <w:p w14:paraId="6042A7DD" w14:textId="77777777" w:rsidR="0099290F" w:rsidRPr="0099290F" w:rsidRDefault="0099290F" w:rsidP="0099290F">
      <w:r w:rsidRPr="0099290F">
        <w:lastRenderedPageBreak/>
        <w:t>If you have concerns about how your data is handled, please contact me directly.</w:t>
      </w:r>
    </w:p>
    <w:p w14:paraId="782EBACC" w14:textId="77777777" w:rsidR="0099290F" w:rsidRPr="0099290F" w:rsidRDefault="0099290F" w:rsidP="0099290F">
      <w:r w:rsidRPr="0099290F">
        <w:t>You also have the right to complain to the Information Commissioner’s Office (ICO):</w:t>
      </w:r>
    </w:p>
    <w:p w14:paraId="33C12B6E" w14:textId="77777777" w:rsidR="0099290F" w:rsidRPr="0099290F" w:rsidRDefault="0099290F" w:rsidP="0099290F"/>
    <w:p w14:paraId="14ABF69A" w14:textId="77777777" w:rsidR="0099290F" w:rsidRPr="0099290F" w:rsidRDefault="0099290F" w:rsidP="0099290F">
      <w:r w:rsidRPr="0099290F">
        <w:t>Information Commissioner’s Office</w:t>
      </w:r>
    </w:p>
    <w:p w14:paraId="02407403" w14:textId="72366D5F" w:rsidR="0099290F" w:rsidRDefault="0099290F" w:rsidP="0099290F">
      <w:r w:rsidRPr="0099290F">
        <w:t xml:space="preserve">Website: </w:t>
      </w:r>
      <w:hyperlink r:id="rId7" w:history="1">
        <w:r w:rsidRPr="0045245D">
          <w:rPr>
            <w:rStyle w:val="Hyperlink"/>
          </w:rPr>
          <w:t>https://www.ico.org.uk</w:t>
        </w:r>
      </w:hyperlink>
    </w:p>
    <w:p w14:paraId="442EF2C1" w14:textId="77777777" w:rsidR="0099290F" w:rsidRPr="0099290F" w:rsidRDefault="0099290F" w:rsidP="0099290F"/>
    <w:p w14:paraId="34534286" w14:textId="491273BA" w:rsidR="0099290F" w:rsidRPr="0099290F" w:rsidRDefault="0099290F" w:rsidP="0099290F">
      <w:r w:rsidRPr="0099290F">
        <w:rPr>
          <w:b/>
          <w:bCs/>
        </w:rPr>
        <w:t>13. Updates to This Policy</w:t>
      </w:r>
    </w:p>
    <w:p w14:paraId="792BEFEF" w14:textId="63EE80C8" w:rsidR="0099290F" w:rsidRPr="0099290F" w:rsidRDefault="0099290F" w:rsidP="0099290F">
      <w:r w:rsidRPr="0099290F">
        <w:t>This Privacy Policy may be updated from time to time. The most recent version will always be available on request or on my website.</w:t>
      </w:r>
    </w:p>
    <w:p w14:paraId="121B499C" w14:textId="77777777" w:rsidR="00EA2768" w:rsidRDefault="00EA2768"/>
    <w:sectPr w:rsidR="00EA276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202A" w14:textId="77777777" w:rsidR="00C354B3" w:rsidRDefault="00C354B3" w:rsidP="0099290F">
      <w:pPr>
        <w:spacing w:after="0" w:line="240" w:lineRule="auto"/>
      </w:pPr>
      <w:r>
        <w:separator/>
      </w:r>
    </w:p>
  </w:endnote>
  <w:endnote w:type="continuationSeparator" w:id="0">
    <w:p w14:paraId="47EE346F" w14:textId="77777777" w:rsidR="00C354B3" w:rsidRDefault="00C354B3" w:rsidP="0099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7B90" w14:textId="77777777" w:rsidR="00C354B3" w:rsidRDefault="00C354B3" w:rsidP="0099290F">
      <w:pPr>
        <w:spacing w:after="0" w:line="240" w:lineRule="auto"/>
      </w:pPr>
      <w:r>
        <w:separator/>
      </w:r>
    </w:p>
  </w:footnote>
  <w:footnote w:type="continuationSeparator" w:id="0">
    <w:p w14:paraId="71797633" w14:textId="77777777" w:rsidR="00C354B3" w:rsidRDefault="00C354B3" w:rsidP="0099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DA25" w14:textId="0FFACADA" w:rsidR="0099290F" w:rsidRDefault="0099290F" w:rsidP="0099290F">
    <w:pPr>
      <w:pStyle w:val="Header"/>
      <w:jc w:val="right"/>
    </w:pPr>
    <w:r>
      <w:rPr>
        <w:noProof/>
      </w:rPr>
      <w:drawing>
        <wp:inline distT="0" distB="0" distL="0" distR="0" wp14:anchorId="2344C398" wp14:editId="1C8F8488">
          <wp:extent cx="1082040" cy="1082040"/>
          <wp:effectExtent l="0" t="0" r="3810" b="3810"/>
          <wp:docPr id="1995504194" name="Picture 1" descr="A logo with a fac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504194" name="Picture 1" descr="A logo with a face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76" cy="1082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7A6"/>
    <w:multiLevelType w:val="multilevel"/>
    <w:tmpl w:val="1B78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83EF2"/>
    <w:multiLevelType w:val="multilevel"/>
    <w:tmpl w:val="1078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86F2A"/>
    <w:multiLevelType w:val="multilevel"/>
    <w:tmpl w:val="C25E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736DA"/>
    <w:multiLevelType w:val="multilevel"/>
    <w:tmpl w:val="0FE6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65260"/>
    <w:multiLevelType w:val="multilevel"/>
    <w:tmpl w:val="E368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77246"/>
    <w:multiLevelType w:val="multilevel"/>
    <w:tmpl w:val="9216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496118"/>
    <w:multiLevelType w:val="multilevel"/>
    <w:tmpl w:val="5E3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00D6A"/>
    <w:multiLevelType w:val="multilevel"/>
    <w:tmpl w:val="BDC6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D1688"/>
    <w:multiLevelType w:val="multilevel"/>
    <w:tmpl w:val="33A6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4346C"/>
    <w:multiLevelType w:val="multilevel"/>
    <w:tmpl w:val="A544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4406C"/>
    <w:multiLevelType w:val="multilevel"/>
    <w:tmpl w:val="59F6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194967">
    <w:abstractNumId w:val="5"/>
  </w:num>
  <w:num w:numId="2" w16cid:durableId="530267025">
    <w:abstractNumId w:val="9"/>
  </w:num>
  <w:num w:numId="3" w16cid:durableId="294288715">
    <w:abstractNumId w:val="8"/>
  </w:num>
  <w:num w:numId="4" w16cid:durableId="567954855">
    <w:abstractNumId w:val="10"/>
  </w:num>
  <w:num w:numId="5" w16cid:durableId="1443839491">
    <w:abstractNumId w:val="3"/>
  </w:num>
  <w:num w:numId="6" w16cid:durableId="1760061059">
    <w:abstractNumId w:val="4"/>
  </w:num>
  <w:num w:numId="7" w16cid:durableId="1139419029">
    <w:abstractNumId w:val="0"/>
  </w:num>
  <w:num w:numId="8" w16cid:durableId="450512989">
    <w:abstractNumId w:val="2"/>
  </w:num>
  <w:num w:numId="9" w16cid:durableId="1878155322">
    <w:abstractNumId w:val="6"/>
  </w:num>
  <w:num w:numId="10" w16cid:durableId="1346639547">
    <w:abstractNumId w:val="7"/>
  </w:num>
  <w:num w:numId="11" w16cid:durableId="1445076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0F"/>
    <w:rsid w:val="004B58DB"/>
    <w:rsid w:val="0099290F"/>
    <w:rsid w:val="00C354B3"/>
    <w:rsid w:val="00EA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1A6B9"/>
  <w15:chartTrackingRefBased/>
  <w15:docId w15:val="{BB9E0CC9-D315-4BDD-9B8F-DB00FED9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9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2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90F"/>
  </w:style>
  <w:style w:type="paragraph" w:styleId="Footer">
    <w:name w:val="footer"/>
    <w:basedOn w:val="Normal"/>
    <w:link w:val="FooterChar"/>
    <w:uiPriority w:val="99"/>
    <w:unhideWhenUsed/>
    <w:rsid w:val="00992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90F"/>
  </w:style>
  <w:style w:type="character" w:styleId="Hyperlink">
    <w:name w:val="Hyperlink"/>
    <w:basedOn w:val="DefaultParagraphFont"/>
    <w:uiPriority w:val="99"/>
    <w:unhideWhenUsed/>
    <w:rsid w:val="009929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o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 Galt</dc:creator>
  <cp:keywords/>
  <dc:description/>
  <cp:lastModifiedBy>Tayla Galt</cp:lastModifiedBy>
  <cp:revision>1</cp:revision>
  <dcterms:created xsi:type="dcterms:W3CDTF">2026-02-04T22:04:00Z</dcterms:created>
  <dcterms:modified xsi:type="dcterms:W3CDTF">2026-02-04T22:12:00Z</dcterms:modified>
</cp:coreProperties>
</file>